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lang w:val="en-US"/>
        </w:rPr>
      </w:pPr>
      <w:r>
        <w:t xml:space="preserve">Монтаж </w:t>
      </w:r>
      <w:proofErr w:type="spellStart"/>
      <w:r>
        <w:t>грануляторов</w:t>
      </w:r>
      <w:proofErr w:type="spellEnd"/>
    </w:p>
    <w:p>
      <w:pPr>
        <w:shd w:val="clear" w:color="auto" w:fill="FFFFFF"/>
        <w:spacing w:after="225" w:line="432" w:lineRule="atLeast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Произведем демонтаж монтаж старого </w:t>
      </w:r>
      <w:proofErr w:type="spellStart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гранулятора</w:t>
      </w:r>
      <w:proofErr w:type="spellEnd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 и монтаж нового.</w:t>
      </w:r>
    </w:p>
    <w:p>
      <w:pPr>
        <w:shd w:val="clear" w:color="auto" w:fill="FFFFFF"/>
        <w:spacing w:after="225" w:line="432" w:lineRule="atLeast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b/>
          <w:bCs/>
          <w:color w:val="212529"/>
          <w:sz w:val="23"/>
          <w:szCs w:val="23"/>
          <w:lang w:eastAsia="ru-RU"/>
        </w:rPr>
        <w:t>Монтаж прессового оборудования и прессовых линий может включать:</w:t>
      </w:r>
    </w:p>
    <w:p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Подготовка помещения, заливка фундамента;</w:t>
      </w:r>
    </w:p>
    <w:p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Транспортировка пресса, деталей и узлов на место монтажа;</w:t>
      </w:r>
    </w:p>
    <w:p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Проверка состояния деталей и распаковка;</w:t>
      </w:r>
    </w:p>
    <w:p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Кантовка пресса и установка в приямок или на фундамент;</w:t>
      </w:r>
    </w:p>
    <w:p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Установка остальных деталей пресса, </w:t>
      </w:r>
      <w:proofErr w:type="spellStart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пусконаладка</w:t>
      </w:r>
      <w:proofErr w:type="spellEnd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, настройка оборудования в различных режимах работы;</w:t>
      </w:r>
    </w:p>
    <w:p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Сдачу в эксплуатацию с подготовкой исполнительной документации.</w:t>
      </w:r>
    </w:p>
    <w:p>
      <w:pPr>
        <w:shd w:val="clear" w:color="auto" w:fill="FFFFFF"/>
        <w:spacing w:after="225" w:line="432" w:lineRule="atLeast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В случае замены </w:t>
      </w:r>
      <w:proofErr w:type="spellStart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гранулятора</w:t>
      </w:r>
      <w:proofErr w:type="spellEnd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 требуется также демонтаж старого </w:t>
      </w:r>
      <w:bookmarkStart w:id="0" w:name="_GoBack"/>
      <w:bookmarkEnd w:id="0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пресса.</w:t>
      </w:r>
    </w:p>
    <w:p>
      <w:pPr>
        <w:shd w:val="clear" w:color="auto" w:fill="FFFFFF"/>
        <w:spacing w:after="225" w:line="432" w:lineRule="atLeast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 Необходимые детали и узлы оборудования снимаются, упаковываются, маркируются и консервируются для последующей сборки. Специалисты выполнят демонтажные работы качественно и в срок.</w:t>
      </w:r>
    </w:p>
    <w:p>
      <w:pPr>
        <w:shd w:val="clear" w:color="auto" w:fill="FFFFFF"/>
        <w:spacing w:after="225" w:line="432" w:lineRule="atLeast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Размещать на производстве грузоподъемное оборудование может быть экономически не выгодно. Поэтому работы по монтажу, демонтажу прессового оборудования, выгоднее поручить организации со специалистами, необходимой материально-технической базой и опытом выполнения подобных работ.</w:t>
      </w:r>
    </w:p>
    <w:p>
      <w:pPr>
        <w:shd w:val="clear" w:color="auto" w:fill="FFFFFF"/>
        <w:spacing w:after="225" w:line="432" w:lineRule="atLeast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*Монтаж </w:t>
      </w:r>
      <w:proofErr w:type="spellStart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грануляторов</w:t>
      </w:r>
      <w:proofErr w:type="spellEnd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 производится в соответствии с технической документации или заданием заказчика.</w:t>
      </w:r>
    </w:p>
    <w:p>
      <w:pPr>
        <w:shd w:val="clear" w:color="auto" w:fill="FFFFFF"/>
        <w:spacing w:after="225" w:line="432" w:lineRule="atLeast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##Особенности установки прессов </w:t>
      </w:r>
      <w:proofErr w:type="spellStart"/>
      <w:r>
        <w:rPr>
          <w:rFonts w:ascii="Arial" w:eastAsia="Times New Roman" w:hAnsi="Arial" w:cs="Arial"/>
          <w:b/>
          <w:bCs/>
          <w:color w:val="212529"/>
          <w:sz w:val="23"/>
          <w:szCs w:val="23"/>
          <w:lang w:eastAsia="ru-RU"/>
        </w:rPr>
        <w:t>Гранулятора</w:t>
      </w:r>
      <w:proofErr w:type="spellEnd"/>
      <w:r>
        <w:rPr>
          <w:rFonts w:ascii="Arial" w:eastAsia="Times New Roman" w:hAnsi="Arial" w:cs="Arial"/>
          <w:b/>
          <w:bCs/>
          <w:color w:val="212529"/>
          <w:sz w:val="23"/>
          <w:szCs w:val="23"/>
          <w:lang w:eastAsia="ru-RU"/>
        </w:rPr>
        <w:t xml:space="preserve"> производится по следующей схеме:</w:t>
      </w:r>
    </w:p>
    <w:p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Изучение технического задания, выезд на объект;</w:t>
      </w:r>
    </w:p>
    <w:p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Подготовка коммерческого предложения;</w:t>
      </w:r>
    </w:p>
    <w:p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Разработка и изготовление ППР с учетом особенностей оборудования и места установки;</w:t>
      </w:r>
    </w:p>
    <w:p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Транспортировка на объект необходимого оборудования, оснастки и инструмента;</w:t>
      </w:r>
    </w:p>
    <w:p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Оформление необходимых документов (наряды, акты допуска на проведение работ);</w:t>
      </w:r>
    </w:p>
    <w:p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Проверка фундамента, закладных элементов и оборудования;</w:t>
      </w:r>
    </w:p>
    <w:p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Выполнение всех требований завода производителя по крепежу и </w:t>
      </w:r>
      <w:proofErr w:type="spellStart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строплению</w:t>
      </w:r>
      <w:proofErr w:type="spellEnd"/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 xml:space="preserve"> груза;</w:t>
      </w:r>
    </w:p>
    <w:p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Перемещение габаритных частей пресса и их сборка;</w:t>
      </w:r>
    </w:p>
    <w:p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212529"/>
          <w:sz w:val="23"/>
          <w:szCs w:val="23"/>
          <w:lang w:eastAsia="ru-RU"/>
        </w:rPr>
      </w:pPr>
      <w:r>
        <w:rPr>
          <w:rFonts w:ascii="Arial" w:eastAsia="Times New Roman" w:hAnsi="Arial" w:cs="Arial"/>
          <w:color w:val="212529"/>
          <w:sz w:val="23"/>
          <w:szCs w:val="23"/>
          <w:lang w:eastAsia="ru-RU"/>
        </w:rPr>
        <w:t>После установки на фундамент монтируем остальные узлы, детали и вспомогательные системы.</w:t>
      </w:r>
    </w:p>
    <w:p/>
    <w:p/>
    <w:p>
      <w:pPr>
        <w:rPr>
          <w:noProof/>
          <w:lang w:eastAsia="ru-RU"/>
        </w:rPr>
      </w:pPr>
      <w:r>
        <w:t>Фото</w:t>
      </w:r>
      <w:proofErr w:type="gramStart"/>
      <w:r>
        <w:rPr>
          <w:lang w:val="en-US"/>
        </w:rPr>
        <w:t>.</w:t>
      </w:r>
      <w:r>
        <w:t>Д</w:t>
      </w:r>
      <w:proofErr w:type="gramEnd"/>
      <w:r>
        <w:t>емонтаж</w:t>
      </w:r>
      <w:r>
        <w:rPr>
          <w:lang w:val="en-US"/>
        </w:rPr>
        <w:t xml:space="preserve"> … </w:t>
      </w:r>
    </w:p>
    <w:p>
      <w:r>
        <w:rPr>
          <w:noProof/>
          <w:lang w:eastAsia="ru-RU"/>
        </w:rPr>
        <w:lastRenderedPageBreak/>
        <w:drawing>
          <wp:inline distT="0" distB="0" distL="0" distR="0">
            <wp:extent cx="4847590" cy="86182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noProof/>
          <w:lang w:eastAsia="ru-RU"/>
        </w:rPr>
        <w:lastRenderedPageBreak/>
        <w:drawing>
          <wp:inline distT="0" distB="0" distL="0" distR="0">
            <wp:extent cx="4847590" cy="86182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noProof/>
          <w:lang w:eastAsia="ru-RU"/>
        </w:rPr>
        <w:lastRenderedPageBreak/>
        <w:drawing>
          <wp:inline distT="0" distB="0" distL="0" distR="0">
            <wp:extent cx="4847590" cy="86182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noProof/>
          <w:lang w:eastAsia="ru-RU"/>
        </w:rPr>
        <w:lastRenderedPageBreak/>
        <w:drawing>
          <wp:inline distT="0" distB="0" distL="0" distR="0">
            <wp:extent cx="4847590" cy="86182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noProof/>
          <w:lang w:eastAsia="ru-RU"/>
        </w:rPr>
        <w:lastRenderedPageBreak/>
        <w:drawing>
          <wp:inline distT="0" distB="0" distL="0" distR="0">
            <wp:extent cx="4847590" cy="86182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lastRenderedPageBreak/>
        <w:t>Монтаж</w:t>
      </w:r>
      <w:r>
        <w:rPr>
          <w:noProof/>
          <w:lang w:eastAsia="ru-RU"/>
        </w:rPr>
        <w:drawing>
          <wp:inline distT="0" distB="0" distL="0" distR="0">
            <wp:extent cx="3295650" cy="5862307"/>
            <wp:effectExtent l="0" t="0" r="0" b="5715"/>
            <wp:docPr id="6" name="Рисунок 6" descr="C:\Users\admin\Desktop\MOV_0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MOV_013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512" cy="587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noProof/>
          <w:lang w:eastAsia="ru-RU"/>
        </w:rPr>
        <w:lastRenderedPageBreak/>
        <w:drawing>
          <wp:inline distT="0" distB="0" distL="0" distR="0">
            <wp:extent cx="3009900" cy="5353429"/>
            <wp:effectExtent l="0" t="0" r="0" b="0"/>
            <wp:docPr id="8" name="Рисунок 8" descr="C:\Users\admin\Desktop\DSC_0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DSC_013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535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noProof/>
          <w:lang w:eastAsia="ru-RU"/>
        </w:rPr>
        <w:lastRenderedPageBreak/>
        <w:drawing>
          <wp:inline distT="0" distB="0" distL="0" distR="0">
            <wp:extent cx="3829050" cy="6810375"/>
            <wp:effectExtent l="0" t="0" r="0" b="9525"/>
            <wp:docPr id="10" name="Рисунок 10" descr="C:\Users\admin\Desktop\MOV_0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MOV_013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noProof/>
          <w:lang w:eastAsia="ru-RU"/>
        </w:rPr>
        <w:lastRenderedPageBreak/>
        <w:drawing>
          <wp:inline distT="0" distB="0" distL="0" distR="0">
            <wp:extent cx="3829050" cy="6810375"/>
            <wp:effectExtent l="0" t="0" r="0" b="9525"/>
            <wp:docPr id="11" name="Рисунок 11" descr="C:\Users\admin\Desktop\DSC_0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DSC_014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9E3ECB"/>
    <w:multiLevelType w:val="multilevel"/>
    <w:tmpl w:val="7C0EB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74B78B3"/>
    <w:multiLevelType w:val="multilevel"/>
    <w:tmpl w:val="9C608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78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10</Pages>
  <Words>278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2021-03-24T14:38:00Z</dcterms:created>
  <dcterms:modified xsi:type="dcterms:W3CDTF">2021-03-24T15:18:00Z</dcterms:modified>
</cp:coreProperties>
</file>